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10421"/>
      </w:tblGrid>
      <w:tr w:rsidR="00C946CB" w:rsidRPr="00C946CB" w:rsidTr="00C946CB">
        <w:trPr>
          <w:trHeight w:val="964"/>
          <w:jc w:val="center"/>
        </w:trPr>
        <w:tc>
          <w:tcPr>
            <w:tcW w:w="10421" w:type="dxa"/>
            <w:hideMark/>
          </w:tcPr>
          <w:p w:rsidR="00C946CB" w:rsidRPr="00C946CB" w:rsidRDefault="00C946CB" w:rsidP="00C946CB">
            <w:pPr>
              <w:tabs>
                <w:tab w:val="left" w:pos="4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C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A948B7" wp14:editId="07E22CC2">
                  <wp:extent cx="525780" cy="579120"/>
                  <wp:effectExtent l="0" t="0" r="7620" b="0"/>
                  <wp:docPr id="1" name="Рисунок 8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6CB" w:rsidRPr="00C946CB" w:rsidRDefault="00C946CB" w:rsidP="00C946C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421" w:type="dxa"/>
        <w:jc w:val="center"/>
        <w:tblLook w:val="04A0" w:firstRow="1" w:lastRow="0" w:firstColumn="1" w:lastColumn="0" w:noHBand="0" w:noVBand="1"/>
      </w:tblPr>
      <w:tblGrid>
        <w:gridCol w:w="10421"/>
      </w:tblGrid>
      <w:tr w:rsidR="00C946CB" w:rsidRPr="00C946CB" w:rsidTr="00C946CB">
        <w:trPr>
          <w:trHeight w:val="964"/>
          <w:jc w:val="center"/>
        </w:trPr>
        <w:tc>
          <w:tcPr>
            <w:tcW w:w="10421" w:type="dxa"/>
          </w:tcPr>
          <w:p w:rsidR="00C946CB" w:rsidRPr="00C946CB" w:rsidRDefault="00C946CB" w:rsidP="00C946CB">
            <w:pPr>
              <w:tabs>
                <w:tab w:val="left" w:pos="4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C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ПРОФЕССИОНАЛЬНЫЙ СОЮЗ РАБОТНИКОВ НАРОДНОГО ОБРАЗОВАНИЯ И НАУКИ РОССИЙСКОЙ ФЕДЕРАЦИИ</w:t>
            </w:r>
          </w:p>
          <w:p w:rsidR="00C946CB" w:rsidRPr="00C946CB" w:rsidRDefault="00C946CB" w:rsidP="00C946CB">
            <w:pPr>
              <w:tabs>
                <w:tab w:val="left" w:pos="4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ПЕРВИЧНАЯ ПРОФСОЮЗНАЯ ОРГАНИЗАЦИЯ </w:t>
            </w:r>
          </w:p>
          <w:p w:rsidR="00C946CB" w:rsidRPr="00C946CB" w:rsidRDefault="00C946CB" w:rsidP="00C946CB">
            <w:pPr>
              <w:tabs>
                <w:tab w:val="left" w:pos="43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946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ГКОУ КК специальной (коррекционной( школы-интерната </w:t>
            </w:r>
            <w:proofErr w:type="spellStart"/>
            <w:r w:rsidRPr="00C946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Start"/>
            <w:r w:rsidRPr="00C946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.К</w:t>
            </w:r>
            <w:proofErr w:type="gramEnd"/>
            <w:r w:rsidRPr="00C946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овалевского</w:t>
            </w:r>
            <w:proofErr w:type="spellEnd"/>
          </w:p>
          <w:p w:rsidR="00C946CB" w:rsidRPr="00C946CB" w:rsidRDefault="00C946CB" w:rsidP="00C946CB">
            <w:pPr>
              <w:tabs>
                <w:tab w:val="left" w:pos="4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ПРОФЕССИОНАЛЬНОГО СОЮЗА </w:t>
            </w:r>
          </w:p>
          <w:p w:rsidR="00C946CB" w:rsidRPr="00C946CB" w:rsidRDefault="00C946CB" w:rsidP="00C946CB">
            <w:pPr>
              <w:tabs>
                <w:tab w:val="left" w:pos="4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46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РАБОТНИКОВ НАРОДНОГО ОБРАЗОВАНИЯ И НАУКИ РОССИЙСКОЙ ФЕДЕРАЦИИ</w:t>
            </w:r>
          </w:p>
          <w:p w:rsidR="00C946CB" w:rsidRPr="00C946CB" w:rsidRDefault="00C946CB" w:rsidP="00C946CB">
            <w:pPr>
              <w:tabs>
                <w:tab w:val="left" w:pos="43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C946C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</w:t>
            </w:r>
            <w:r w:rsidRPr="00C946C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ГКОУ КК специальной (коррекционной(</w:t>
            </w:r>
            <w:r w:rsidR="001E54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 школы-интерната </w:t>
            </w:r>
            <w:proofErr w:type="spellStart"/>
            <w:r w:rsidR="001E54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Start"/>
            <w:r w:rsidR="001E54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.К</w:t>
            </w:r>
            <w:proofErr w:type="gramEnd"/>
            <w:r w:rsidR="001E540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овалевского</w:t>
            </w:r>
            <w:proofErr w:type="spellEnd"/>
          </w:p>
          <w:p w:rsidR="00C946CB" w:rsidRPr="00C946CB" w:rsidRDefault="001E5403" w:rsidP="00C946CB">
            <w:pPr>
              <w:tabs>
                <w:tab w:val="left" w:pos="4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</w:t>
            </w:r>
            <w:r w:rsidR="00C946CB" w:rsidRPr="00C946CB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ОБЩЕРОССИЙСКОГО ПРОФСОЮЗА ОБРАЗОВАНИЯ)</w:t>
            </w:r>
          </w:p>
          <w:p w:rsidR="00C946CB" w:rsidRPr="00C946CB" w:rsidRDefault="00C946CB" w:rsidP="00C946CB">
            <w:pPr>
              <w:tabs>
                <w:tab w:val="left" w:pos="439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6CB" w:rsidRPr="00C946CB" w:rsidTr="00C946CB">
        <w:trPr>
          <w:trHeight w:val="1984"/>
          <w:jc w:val="center"/>
        </w:trPr>
        <w:tc>
          <w:tcPr>
            <w:tcW w:w="10421" w:type="dxa"/>
          </w:tcPr>
          <w:p w:rsidR="00C946CB" w:rsidRDefault="00C946CB" w:rsidP="00C946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46CB" w:rsidRPr="0005142F" w:rsidRDefault="00C946CB" w:rsidP="000514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5F80" w:rsidRPr="00C946CB" w:rsidRDefault="00341222" w:rsidP="00341222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C946CB">
        <w:rPr>
          <w:rFonts w:ascii="Times New Roman" w:hAnsi="Times New Roman" w:cs="Times New Roman"/>
          <w:b/>
          <w:color w:val="0070C0"/>
          <w:sz w:val="36"/>
          <w:szCs w:val="36"/>
        </w:rPr>
        <w:t>Профсоюзный комитет</w:t>
      </w:r>
    </w:p>
    <w:p w:rsidR="00341222" w:rsidRDefault="00341222" w:rsidP="0034122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2942"/>
      </w:tblGrid>
      <w:tr w:rsidR="00C946CB" w:rsidTr="00C946CB">
        <w:trPr>
          <w:trHeight w:val="871"/>
        </w:trPr>
        <w:tc>
          <w:tcPr>
            <w:tcW w:w="2802" w:type="dxa"/>
          </w:tcPr>
          <w:p w:rsidR="00C946CB" w:rsidRPr="00341222" w:rsidRDefault="00C946CB" w:rsidP="00341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4122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Корнева Ирина Николаевна</w:t>
            </w:r>
          </w:p>
        </w:tc>
        <w:tc>
          <w:tcPr>
            <w:tcW w:w="3827" w:type="dxa"/>
          </w:tcPr>
          <w:p w:rsidR="00C946CB" w:rsidRPr="00341222" w:rsidRDefault="00C946CB" w:rsidP="00341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34122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Председатель ППО</w:t>
            </w:r>
          </w:p>
        </w:tc>
        <w:tc>
          <w:tcPr>
            <w:tcW w:w="2942" w:type="dxa"/>
          </w:tcPr>
          <w:p w:rsidR="0005142F" w:rsidRDefault="0005142F" w:rsidP="0005142F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Высшее</w:t>
            </w:r>
          </w:p>
          <w:p w:rsidR="00C946CB" w:rsidRPr="00341222" w:rsidRDefault="0005142F" w:rsidP="0005142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учитель</w:t>
            </w:r>
          </w:p>
        </w:tc>
      </w:tr>
      <w:tr w:rsidR="00C946CB" w:rsidTr="00C946CB">
        <w:tc>
          <w:tcPr>
            <w:tcW w:w="2802" w:type="dxa"/>
          </w:tcPr>
          <w:p w:rsidR="00C946CB" w:rsidRPr="00341222" w:rsidRDefault="00C946CB" w:rsidP="00C946C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 w:rsidRPr="0034122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Хорошилова</w:t>
            </w:r>
            <w:proofErr w:type="spellEnd"/>
            <w:r w:rsidRPr="00341222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 Анна  Владимировна</w:t>
            </w:r>
          </w:p>
        </w:tc>
        <w:tc>
          <w:tcPr>
            <w:tcW w:w="3827" w:type="dxa"/>
          </w:tcPr>
          <w:p w:rsidR="00C946CB" w:rsidRDefault="00C946CB" w:rsidP="003412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 w:rsidRPr="00341222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Заместитель председателя ПК</w:t>
            </w:r>
          </w:p>
          <w:p w:rsidR="00C946CB" w:rsidRPr="00341222" w:rsidRDefault="00C946CB" w:rsidP="00341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942" w:type="dxa"/>
          </w:tcPr>
          <w:p w:rsidR="00C946CB" w:rsidRDefault="00C946CB" w:rsidP="003412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Высшее</w:t>
            </w:r>
          </w:p>
          <w:p w:rsidR="00C946CB" w:rsidRPr="00341222" w:rsidRDefault="00C946CB" w:rsidP="003412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учитель</w:t>
            </w:r>
          </w:p>
        </w:tc>
      </w:tr>
      <w:tr w:rsidR="00C946CB" w:rsidTr="00C946CB">
        <w:tc>
          <w:tcPr>
            <w:tcW w:w="2802" w:type="dxa"/>
          </w:tcPr>
          <w:p w:rsidR="00C946CB" w:rsidRDefault="00C946CB" w:rsidP="00341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Селютина </w:t>
            </w:r>
          </w:p>
          <w:p w:rsidR="00C946CB" w:rsidRPr="00341222" w:rsidRDefault="00C946CB" w:rsidP="00341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Елена Владимировна</w:t>
            </w:r>
          </w:p>
        </w:tc>
        <w:tc>
          <w:tcPr>
            <w:tcW w:w="3827" w:type="dxa"/>
          </w:tcPr>
          <w:p w:rsidR="00C946CB" w:rsidRDefault="00C946CB" w:rsidP="0034122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proofErr w:type="gramStart"/>
            <w:r w:rsidRPr="00341222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Ответственный</w:t>
            </w:r>
            <w:proofErr w:type="gramEnd"/>
            <w:r w:rsidRPr="00341222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по организационно-массовой работе</w:t>
            </w:r>
          </w:p>
          <w:p w:rsidR="00C946CB" w:rsidRPr="00341222" w:rsidRDefault="00C946CB" w:rsidP="00341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942" w:type="dxa"/>
          </w:tcPr>
          <w:p w:rsidR="00C946CB" w:rsidRDefault="00C946CB" w:rsidP="00C946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Высшее</w:t>
            </w:r>
          </w:p>
          <w:p w:rsidR="00C946CB" w:rsidRPr="00341222" w:rsidRDefault="00C946CB" w:rsidP="00C946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-логопед</w:t>
            </w:r>
          </w:p>
        </w:tc>
      </w:tr>
      <w:tr w:rsidR="00C946CB" w:rsidTr="00C946CB">
        <w:tc>
          <w:tcPr>
            <w:tcW w:w="2802" w:type="dxa"/>
          </w:tcPr>
          <w:p w:rsidR="00C946CB" w:rsidRDefault="00C946CB" w:rsidP="00341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Полях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</w:t>
            </w:r>
          </w:p>
          <w:p w:rsidR="00C946CB" w:rsidRPr="00341222" w:rsidRDefault="00C946CB" w:rsidP="00341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Светлана Михайловна</w:t>
            </w:r>
          </w:p>
        </w:tc>
        <w:tc>
          <w:tcPr>
            <w:tcW w:w="3827" w:type="dxa"/>
          </w:tcPr>
          <w:p w:rsidR="00C946CB" w:rsidRPr="00341222" w:rsidRDefault="00C946CB" w:rsidP="00341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gramStart"/>
            <w:r w:rsidRPr="003412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Ответственный</w:t>
            </w:r>
            <w:proofErr w:type="gramEnd"/>
            <w:r w:rsidRPr="003412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по защите профессиональных и экономических интересов членов Профсоюза</w:t>
            </w:r>
          </w:p>
        </w:tc>
        <w:tc>
          <w:tcPr>
            <w:tcW w:w="2942" w:type="dxa"/>
          </w:tcPr>
          <w:p w:rsidR="00C946CB" w:rsidRDefault="00C946CB" w:rsidP="00C946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Высшее</w:t>
            </w:r>
          </w:p>
          <w:p w:rsidR="00C946CB" w:rsidRPr="00341222" w:rsidRDefault="00C946CB" w:rsidP="00C946C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Педагог-организатор</w:t>
            </w:r>
          </w:p>
        </w:tc>
      </w:tr>
      <w:tr w:rsidR="00C946CB" w:rsidTr="00C946CB">
        <w:tc>
          <w:tcPr>
            <w:tcW w:w="2802" w:type="dxa"/>
          </w:tcPr>
          <w:p w:rsidR="00C946CB" w:rsidRPr="00341222" w:rsidRDefault="0005142F" w:rsidP="00341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Нарежнева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Елизавета Е</w:t>
            </w:r>
            <w:r w:rsidR="00C946C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вгеньевна</w:t>
            </w:r>
          </w:p>
        </w:tc>
        <w:tc>
          <w:tcPr>
            <w:tcW w:w="3827" w:type="dxa"/>
          </w:tcPr>
          <w:p w:rsidR="00C946CB" w:rsidRPr="00341222" w:rsidRDefault="00C946CB" w:rsidP="00341222">
            <w:pPr>
              <w:tabs>
                <w:tab w:val="left" w:pos="8789"/>
              </w:tabs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412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Уполномоченный по охране труда Профсоюза </w:t>
            </w:r>
          </w:p>
          <w:p w:rsidR="00C946CB" w:rsidRPr="00341222" w:rsidRDefault="00C946CB" w:rsidP="00341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942" w:type="dxa"/>
          </w:tcPr>
          <w:p w:rsidR="00C946CB" w:rsidRDefault="00C946CB" w:rsidP="00C946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Среднее специальное</w:t>
            </w:r>
          </w:p>
          <w:p w:rsidR="00C946CB" w:rsidRPr="00341222" w:rsidRDefault="00C946CB" w:rsidP="00C946CB">
            <w:pPr>
              <w:tabs>
                <w:tab w:val="left" w:pos="8789"/>
              </w:tabs>
              <w:ind w:right="98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воспитатель</w:t>
            </w:r>
          </w:p>
        </w:tc>
      </w:tr>
      <w:tr w:rsidR="00C946CB" w:rsidTr="00C946CB">
        <w:tc>
          <w:tcPr>
            <w:tcW w:w="2802" w:type="dxa"/>
          </w:tcPr>
          <w:p w:rsidR="00C946CB" w:rsidRPr="00341222" w:rsidRDefault="00C946CB" w:rsidP="00341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Вологина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Светлана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Николаевна</w:t>
            </w:r>
          </w:p>
        </w:tc>
        <w:tc>
          <w:tcPr>
            <w:tcW w:w="3827" w:type="dxa"/>
          </w:tcPr>
          <w:p w:rsidR="0005142F" w:rsidRDefault="0005142F" w:rsidP="0005142F">
            <w:pPr>
              <w:tabs>
                <w:tab w:val="left" w:pos="7548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7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О</w:t>
            </w:r>
            <w:r w:rsidRPr="003412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тветственный</w:t>
            </w:r>
            <w:proofErr w:type="gramEnd"/>
            <w:r w:rsidRPr="003412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по </w:t>
            </w:r>
            <w:r w:rsidRPr="0077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</w:t>
            </w:r>
            <w:r w:rsidRPr="003412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пенсион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ным вопросам и </w:t>
            </w:r>
          </w:p>
          <w:p w:rsidR="0005142F" w:rsidRPr="00341222" w:rsidRDefault="0005142F" w:rsidP="0005142F">
            <w:pPr>
              <w:tabs>
                <w:tab w:val="left" w:pos="7548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>р</w:t>
            </w:r>
            <w:r w:rsidRPr="0077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аботе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 </w:t>
            </w:r>
            <w:r w:rsidRPr="0005142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неработающими пенсионерами</w:t>
            </w:r>
            <w:r w:rsidRPr="0077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  <w:p w:rsidR="00C946CB" w:rsidRPr="00776A9B" w:rsidRDefault="00C946CB" w:rsidP="00776A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942" w:type="dxa"/>
          </w:tcPr>
          <w:p w:rsidR="00C946CB" w:rsidRDefault="00C946CB" w:rsidP="00C946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lastRenderedPageBreak/>
              <w:t>Высшее</w:t>
            </w:r>
          </w:p>
          <w:p w:rsidR="00C946CB" w:rsidRPr="00776A9B" w:rsidRDefault="00C946CB" w:rsidP="00C946C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учитель</w:t>
            </w:r>
          </w:p>
        </w:tc>
      </w:tr>
      <w:tr w:rsidR="00C946CB" w:rsidTr="00C946CB">
        <w:tc>
          <w:tcPr>
            <w:tcW w:w="2802" w:type="dxa"/>
          </w:tcPr>
          <w:p w:rsidR="00C946CB" w:rsidRPr="00341222" w:rsidRDefault="00C946CB" w:rsidP="00341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lastRenderedPageBreak/>
              <w:t>Ступакова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Людмила Александровна</w:t>
            </w:r>
          </w:p>
        </w:tc>
        <w:tc>
          <w:tcPr>
            <w:tcW w:w="3827" w:type="dxa"/>
          </w:tcPr>
          <w:p w:rsidR="00C946CB" w:rsidRDefault="00C946CB" w:rsidP="00776A9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7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</w:t>
            </w:r>
            <w:r w:rsidRPr="003412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тветственный) по </w:t>
            </w:r>
            <w:r w:rsidRPr="0077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работе с молодежью</w:t>
            </w:r>
            <w:proofErr w:type="gramEnd"/>
          </w:p>
          <w:p w:rsidR="00C946CB" w:rsidRPr="00776A9B" w:rsidRDefault="00C946CB" w:rsidP="00776A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942" w:type="dxa"/>
          </w:tcPr>
          <w:p w:rsidR="00C946CB" w:rsidRDefault="00C946CB" w:rsidP="00C946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Среднее специальное</w:t>
            </w:r>
          </w:p>
          <w:p w:rsidR="00C946CB" w:rsidRPr="00776A9B" w:rsidRDefault="00C946CB" w:rsidP="00C946C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воспитатель</w:t>
            </w:r>
          </w:p>
        </w:tc>
      </w:tr>
      <w:tr w:rsidR="00C946CB" w:rsidTr="00C946CB">
        <w:tc>
          <w:tcPr>
            <w:tcW w:w="2802" w:type="dxa"/>
          </w:tcPr>
          <w:p w:rsidR="00C946CB" w:rsidRPr="00341222" w:rsidRDefault="00C946CB" w:rsidP="00341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Хмельникова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Марина Владимировна</w:t>
            </w:r>
          </w:p>
        </w:tc>
        <w:tc>
          <w:tcPr>
            <w:tcW w:w="3827" w:type="dxa"/>
          </w:tcPr>
          <w:p w:rsidR="00C946CB" w:rsidRPr="00341222" w:rsidRDefault="00C946CB" w:rsidP="0005142F">
            <w:pPr>
              <w:ind w:firstLine="851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proofErr w:type="gramStart"/>
            <w:r w:rsidRPr="00776A9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Ответственный</w:t>
            </w:r>
            <w:proofErr w:type="gramEnd"/>
            <w:r w:rsidRPr="00341222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по информационной работе</w:t>
            </w:r>
          </w:p>
          <w:p w:rsidR="00C946CB" w:rsidRPr="00341222" w:rsidRDefault="00C946CB" w:rsidP="00341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942" w:type="dxa"/>
          </w:tcPr>
          <w:p w:rsidR="00C946CB" w:rsidRDefault="00C946CB" w:rsidP="00C946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Высшее</w:t>
            </w:r>
          </w:p>
          <w:p w:rsidR="00C946CB" w:rsidRPr="00776A9B" w:rsidRDefault="00C946CB" w:rsidP="00C946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  библиотекарь</w:t>
            </w:r>
          </w:p>
        </w:tc>
      </w:tr>
      <w:tr w:rsidR="00C946CB" w:rsidTr="00C946CB">
        <w:trPr>
          <w:trHeight w:val="727"/>
        </w:trPr>
        <w:tc>
          <w:tcPr>
            <w:tcW w:w="2802" w:type="dxa"/>
          </w:tcPr>
          <w:p w:rsidR="00C946CB" w:rsidRDefault="00C946CB" w:rsidP="00341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Курбангалиева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 xml:space="preserve"> Дарья </w:t>
            </w:r>
          </w:p>
          <w:p w:rsidR="00C946CB" w:rsidRDefault="00C946CB" w:rsidP="003412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Загировна</w:t>
            </w:r>
            <w:proofErr w:type="spellEnd"/>
          </w:p>
        </w:tc>
        <w:tc>
          <w:tcPr>
            <w:tcW w:w="3827" w:type="dxa"/>
          </w:tcPr>
          <w:p w:rsidR="00C946CB" w:rsidRDefault="00C946CB" w:rsidP="00776A9B">
            <w:pPr>
              <w:ind w:firstLine="85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77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Ответственный</w:t>
            </w:r>
            <w:proofErr w:type="gramEnd"/>
            <w:r w:rsidRPr="0034122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по культур</w:t>
            </w:r>
            <w:r w:rsidRPr="00776A9B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но-массовой и спортивной работе</w:t>
            </w:r>
          </w:p>
          <w:p w:rsidR="0005142F" w:rsidRPr="00776A9B" w:rsidRDefault="0005142F" w:rsidP="00776A9B">
            <w:pPr>
              <w:ind w:firstLine="85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942" w:type="dxa"/>
          </w:tcPr>
          <w:p w:rsidR="00C946CB" w:rsidRDefault="00C946CB" w:rsidP="00C946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Высшее</w:t>
            </w:r>
          </w:p>
          <w:p w:rsidR="00C946CB" w:rsidRPr="00776A9B" w:rsidRDefault="00C946CB" w:rsidP="00C946CB">
            <w:pPr>
              <w:ind w:firstLine="85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учитель</w:t>
            </w:r>
          </w:p>
        </w:tc>
      </w:tr>
    </w:tbl>
    <w:p w:rsidR="00776A9B" w:rsidRPr="00C946CB" w:rsidRDefault="00776A9B" w:rsidP="00C946CB">
      <w:pPr>
        <w:tabs>
          <w:tab w:val="left" w:pos="0"/>
        </w:tabs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p w:rsidR="00C946CB" w:rsidRDefault="00C946CB" w:rsidP="00C946CB">
      <w:pPr>
        <w:tabs>
          <w:tab w:val="left" w:pos="0"/>
        </w:tabs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C946CB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Контрольно-ревизионная комиссия</w:t>
      </w:r>
    </w:p>
    <w:p w:rsidR="00C946CB" w:rsidRPr="00C946CB" w:rsidRDefault="00C946CB" w:rsidP="00C946CB">
      <w:pPr>
        <w:tabs>
          <w:tab w:val="left" w:pos="0"/>
        </w:tabs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827"/>
        <w:gridCol w:w="2942"/>
      </w:tblGrid>
      <w:tr w:rsidR="00C946CB" w:rsidRPr="00776A9B" w:rsidTr="000315E5">
        <w:tc>
          <w:tcPr>
            <w:tcW w:w="2802" w:type="dxa"/>
          </w:tcPr>
          <w:p w:rsidR="00C946CB" w:rsidRDefault="00C946CB" w:rsidP="000315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Хмельнкова</w:t>
            </w:r>
            <w:proofErr w:type="spellEnd"/>
          </w:p>
          <w:p w:rsidR="00C946CB" w:rsidRDefault="00C946CB" w:rsidP="000315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Елена</w:t>
            </w:r>
          </w:p>
          <w:p w:rsidR="00C946CB" w:rsidRPr="00341222" w:rsidRDefault="00C946CB" w:rsidP="000315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Петровна</w:t>
            </w:r>
          </w:p>
        </w:tc>
        <w:tc>
          <w:tcPr>
            <w:tcW w:w="3827" w:type="dxa"/>
          </w:tcPr>
          <w:p w:rsidR="00C946CB" w:rsidRDefault="00C946CB" w:rsidP="000315E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Председатель </w:t>
            </w:r>
          </w:p>
          <w:p w:rsidR="00C946CB" w:rsidRDefault="00C946CB" w:rsidP="000315E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контрольно-ревизионной комиссии</w:t>
            </w:r>
          </w:p>
          <w:p w:rsidR="00C946CB" w:rsidRPr="00776A9B" w:rsidRDefault="00C946CB" w:rsidP="000315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942" w:type="dxa"/>
          </w:tcPr>
          <w:p w:rsidR="00C946CB" w:rsidRDefault="00C946CB" w:rsidP="000315E5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Высшее</w:t>
            </w:r>
          </w:p>
          <w:p w:rsidR="00C946CB" w:rsidRPr="00776A9B" w:rsidRDefault="00C946CB" w:rsidP="000315E5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воспитатель</w:t>
            </w:r>
          </w:p>
        </w:tc>
      </w:tr>
      <w:tr w:rsidR="00C946CB" w:rsidRPr="00776A9B" w:rsidTr="000315E5">
        <w:tc>
          <w:tcPr>
            <w:tcW w:w="2802" w:type="dxa"/>
          </w:tcPr>
          <w:p w:rsidR="00C946CB" w:rsidRPr="00341222" w:rsidRDefault="00C946CB" w:rsidP="000315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Андрусенко Ирина Валентиновна</w:t>
            </w:r>
          </w:p>
        </w:tc>
        <w:tc>
          <w:tcPr>
            <w:tcW w:w="3827" w:type="dxa"/>
            <w:vMerge w:val="restart"/>
          </w:tcPr>
          <w:p w:rsidR="00C946CB" w:rsidRDefault="00C946CB" w:rsidP="00C946CB">
            <w:pPr>
              <w:ind w:firstLine="85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  Члены</w:t>
            </w:r>
          </w:p>
          <w:p w:rsidR="00C946CB" w:rsidRDefault="00C946CB" w:rsidP="00C946CB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контрольно-ревизионной комиссии</w:t>
            </w:r>
          </w:p>
          <w:p w:rsidR="00C946CB" w:rsidRPr="00341222" w:rsidRDefault="00C946CB" w:rsidP="000315E5">
            <w:pPr>
              <w:ind w:firstLine="851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2942" w:type="dxa"/>
          </w:tcPr>
          <w:p w:rsidR="00C946CB" w:rsidRDefault="00C946CB" w:rsidP="00C946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Среднее специальное</w:t>
            </w:r>
          </w:p>
          <w:p w:rsidR="00C946CB" w:rsidRPr="00776A9B" w:rsidRDefault="0005142F" w:rsidP="0005142F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    </w:t>
            </w:r>
            <w:bookmarkStart w:id="0" w:name="_GoBack"/>
            <w:bookmarkEnd w:id="0"/>
            <w:r w:rsidR="00C946CB"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воспитатель</w:t>
            </w:r>
          </w:p>
        </w:tc>
      </w:tr>
      <w:tr w:rsidR="00C946CB" w:rsidRPr="00776A9B" w:rsidTr="000315E5">
        <w:trPr>
          <w:trHeight w:val="727"/>
        </w:trPr>
        <w:tc>
          <w:tcPr>
            <w:tcW w:w="2802" w:type="dxa"/>
          </w:tcPr>
          <w:p w:rsidR="00C946CB" w:rsidRDefault="00C946CB" w:rsidP="000315E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Москаленко Ольга Геннадьевна</w:t>
            </w:r>
          </w:p>
        </w:tc>
        <w:tc>
          <w:tcPr>
            <w:tcW w:w="3827" w:type="dxa"/>
            <w:vMerge/>
          </w:tcPr>
          <w:p w:rsidR="00C946CB" w:rsidRPr="00776A9B" w:rsidRDefault="00C946CB" w:rsidP="000315E5">
            <w:pPr>
              <w:ind w:firstLine="851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</w:p>
        </w:tc>
        <w:tc>
          <w:tcPr>
            <w:tcW w:w="2942" w:type="dxa"/>
          </w:tcPr>
          <w:p w:rsidR="00C946CB" w:rsidRDefault="00C946CB" w:rsidP="00C946C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Высшее</w:t>
            </w:r>
          </w:p>
          <w:p w:rsidR="00C946CB" w:rsidRPr="00776A9B" w:rsidRDefault="00C946CB" w:rsidP="00C946CB">
            <w:pPr>
              <w:ind w:firstLine="851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учитель</w:t>
            </w:r>
          </w:p>
        </w:tc>
      </w:tr>
    </w:tbl>
    <w:p w:rsidR="00776A9B" w:rsidRDefault="00776A9B" w:rsidP="00341222">
      <w:pPr>
        <w:tabs>
          <w:tab w:val="left" w:pos="0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A9B" w:rsidRPr="00776A9B" w:rsidRDefault="00776A9B" w:rsidP="00341222">
      <w:pPr>
        <w:tabs>
          <w:tab w:val="left" w:pos="0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6A9B" w:rsidRDefault="00776A9B" w:rsidP="00776A9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Заместитель председателя</w:t>
      </w: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Уставом при отсутствии председателя в командировке, по болезни, на курсах, имеет право на основании решения профсоюзного комитета на период отсутствия председателя осуществлять согласование локальных актов образовательной организации в соответствии с их перечнем, указанным в коллективном договоре. </w:t>
      </w:r>
    </w:p>
    <w:p w:rsidR="00776A9B" w:rsidRDefault="00776A9B" w:rsidP="00776A9B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</w:pPr>
      <w:proofErr w:type="gramStart"/>
      <w:r w:rsidRPr="0034122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Ответственный</w:t>
      </w:r>
      <w:proofErr w:type="gramEnd"/>
      <w:r w:rsidRPr="00341222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по организационно-массовой работе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занимается вопросами постановки на </w:t>
      </w:r>
      <w:proofErr w:type="spellStart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профучет</w:t>
      </w:r>
      <w:proofErr w:type="spellEnd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снятию с учета, 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работа по мотивации профсоюзного членства среди не членов Профсоюза;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помощь председателю ППО в подготовке к заседаниям ПК, профсоюзным собраниям;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принятых решений профкомом и профсоюзным собранием; вынесение этих вопросов на заседание ПК и профсобрание;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и проведение отчетно-выборного собрания и другие вопросы.</w:t>
      </w:r>
    </w:p>
    <w:p w:rsidR="00341222" w:rsidRDefault="00341222" w:rsidP="00341222">
      <w:pPr>
        <w:tabs>
          <w:tab w:val="left" w:pos="7548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1222" w:rsidRPr="00341222" w:rsidRDefault="00776A9B" w:rsidP="00341222">
      <w:pPr>
        <w:tabs>
          <w:tab w:val="left" w:pos="7548"/>
        </w:tabs>
        <w:spacing w:after="0" w:line="240" w:lineRule="auto"/>
        <w:ind w:right="96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76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341222" w:rsidRPr="003412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тветственный</w:t>
      </w:r>
      <w:proofErr w:type="gramEnd"/>
      <w:r w:rsidR="00341222" w:rsidRPr="003412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защите профессиональных и экономических интересов членов Профсоюза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проведение по своему направлению материалов для рассмотрения на заседании ПК и профсобрании;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упорядочению рабочего времени трудящихся;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</w:t>
      </w:r>
      <w:proofErr w:type="gramStart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изданием приказов руководителем по личному составу;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 реализации локальных актов ОО;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-  работа по подготовке проекта и выполнению Коллективного договора;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-участвует в разработке Положений о  выплатах стимулирующего и компенсационного характера;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</w:t>
      </w:r>
      <w:proofErr w:type="gramStart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своевременностью выплаты заработной платы, отпускных, оформление документов и выплаты компенсаций за коммунальные услуги (для </w:t>
      </w:r>
      <w:proofErr w:type="spellStart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педработников</w:t>
      </w:r>
      <w:proofErr w:type="spellEnd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местности);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участвует в  комиссии по  предварительному комплектованию и тарификации;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</w:t>
      </w:r>
      <w:proofErr w:type="gramStart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оформлением документов членов Профсоюза (оформление трудовых книжек, личных дел, заключение трудового договора и т.д.).</w:t>
      </w:r>
    </w:p>
    <w:p w:rsidR="00341222" w:rsidRPr="00341222" w:rsidRDefault="00776A9B" w:rsidP="00341222">
      <w:pPr>
        <w:tabs>
          <w:tab w:val="left" w:pos="8789"/>
        </w:tabs>
        <w:spacing w:after="0" w:line="240" w:lineRule="auto"/>
        <w:ind w:right="9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6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</w:t>
      </w:r>
      <w:r w:rsidR="00341222" w:rsidRPr="003412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полномоченный по охране труда Профсоюза</w:t>
      </w:r>
    </w:p>
    <w:p w:rsidR="00341222" w:rsidRPr="00341222" w:rsidRDefault="00341222" w:rsidP="00776A9B">
      <w:pPr>
        <w:tabs>
          <w:tab w:val="left" w:pos="878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341222" w:rsidRPr="00341222" w:rsidRDefault="00776A9B" w:rsidP="003412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Уполномоченный организуе</w:t>
      </w:r>
      <w:r w:rsidR="00341222"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свою работу во взаимодействии с администрацией ОО, профкомом, государственными органами надзора за охраной труда и инспекцией Профсоюза.</w:t>
      </w:r>
    </w:p>
    <w:p w:rsidR="00341222" w:rsidRPr="00341222" w:rsidRDefault="00341222" w:rsidP="003412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Уполномоченные периодически отчитываются перед коллективом, в случае необходимости выносят вопрос на заседание профкома.</w:t>
      </w:r>
    </w:p>
    <w:p w:rsidR="00341222" w:rsidRPr="00341222" w:rsidRDefault="00341222" w:rsidP="003412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ОСНОВНЫЕ     ЗАДАЧИ      УПОЛНОМОЧЕННЫХ:</w:t>
      </w:r>
    </w:p>
    <w:p w:rsidR="00341222" w:rsidRPr="00341222" w:rsidRDefault="00341222" w:rsidP="0034122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созданию в ОО здоровых безопасных условий труда, соответствующих требованиям норм и правил по охране труда;</w:t>
      </w:r>
    </w:p>
    <w:p w:rsidR="00341222" w:rsidRPr="00341222" w:rsidRDefault="00341222" w:rsidP="00341222">
      <w:pPr>
        <w:spacing w:after="0" w:line="240" w:lineRule="auto"/>
        <w:ind w:right="-1"/>
        <w:jc w:val="both"/>
        <w:rPr>
          <w:rFonts w:ascii="Calibri" w:eastAsia="Times New Roman" w:hAnsi="Calibri" w:cs="Times New Roman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-осуществлять </w:t>
      </w:r>
      <w:proofErr w:type="gramStart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охране труда в ОО и соблюдение законных прав работников в области охраны труда; и другие. </w:t>
      </w:r>
    </w:p>
    <w:p w:rsidR="00776A9B" w:rsidRDefault="00776A9B" w:rsidP="00776A9B">
      <w:pPr>
        <w:tabs>
          <w:tab w:val="left" w:pos="754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76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="00341222" w:rsidRPr="003412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тветственный</w:t>
      </w:r>
      <w:proofErr w:type="gramEnd"/>
      <w:r w:rsidR="00341222" w:rsidRPr="003412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</w:t>
      </w:r>
      <w:r w:rsidRPr="00776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341222" w:rsidRPr="003412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пенсион</w:t>
      </w:r>
      <w:r w:rsidR="000514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ным вопросам и </w:t>
      </w:r>
    </w:p>
    <w:p w:rsidR="00341222" w:rsidRPr="00341222" w:rsidRDefault="0005142F" w:rsidP="00776A9B">
      <w:pPr>
        <w:tabs>
          <w:tab w:val="left" w:pos="754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r w:rsidRPr="00776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аботе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 </w:t>
      </w:r>
      <w:r w:rsidRPr="0005142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неработающими пенсионерами</w:t>
      </w:r>
      <w:r w:rsidRPr="00776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разъясняет членам Профсоюза законодательство о государственных пенсиях, Негосударственном пенсионном фонде «Достойное будущее!», их правах; 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осуществляет </w:t>
      </w:r>
      <w:proofErr w:type="gramStart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правильностью внесения в документы работников, являющихся основанием для установления размера пенсии, данных о выполняемой работе, трудовом стаже;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поступающие в профком заявления по пенсионным вопросам;</w:t>
      </w:r>
    </w:p>
    <w:p w:rsidR="00341222" w:rsidRDefault="00341222" w:rsidP="00341222">
      <w:pPr>
        <w:tabs>
          <w:tab w:val="left" w:pos="754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работу с неработающими пенсионерами;</w:t>
      </w:r>
    </w:p>
    <w:p w:rsidR="00776A9B" w:rsidRPr="00341222" w:rsidRDefault="00776A9B" w:rsidP="00776A9B">
      <w:pPr>
        <w:tabs>
          <w:tab w:val="left" w:pos="754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776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Ответственный</w:t>
      </w:r>
      <w:proofErr w:type="gramEnd"/>
      <w:r w:rsidRPr="003412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работе с молодежью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совместно с председателем ППО, старшим воспитателем</w:t>
      </w:r>
      <w:r w:rsidR="00776A9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Заместителями директора по УР, УКР</w:t>
      </w: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рассматривают Планы работы с молодыми педагогами, способствует развитию института наставничества;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способствует участию молодых педагогов в мероприятиях, направленных на повышение их профессионального мастерства, решение социальных вопросов  и т.д.</w:t>
      </w:r>
    </w:p>
    <w:p w:rsidR="00341222" w:rsidRPr="00341222" w:rsidRDefault="00776A9B" w:rsidP="00776A9B">
      <w:pPr>
        <w:spacing w:after="0" w:line="240" w:lineRule="auto"/>
        <w:ind w:firstLine="851"/>
        <w:jc w:val="center"/>
        <w:rPr>
          <w:rFonts w:ascii="Calibri" w:eastAsia="Times New Roman" w:hAnsi="Calibri" w:cs="Times New Roman"/>
          <w:b/>
          <w:sz w:val="32"/>
          <w:szCs w:val="32"/>
          <w:lang w:eastAsia="ru-RU"/>
        </w:rPr>
      </w:pPr>
      <w:proofErr w:type="gramStart"/>
      <w:r w:rsidRPr="00776A9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Ответственный</w:t>
      </w:r>
      <w:proofErr w:type="gramEnd"/>
      <w:r w:rsidR="00341222" w:rsidRPr="003412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 информационной работе</w:t>
      </w:r>
    </w:p>
    <w:p w:rsidR="00341222" w:rsidRPr="00341222" w:rsidRDefault="00341222" w:rsidP="003412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достаточной информации о деятельности профсоюзных организаций всех уровней создаёт впечатление об их бездеятельности, что снижает мотивацию профсоюзного членства, порождает выход людей из Профсоюза. Поэтому обязательно наличие профсоюзного уголка с информацией о работе профсоюзного комитета, плана работы на месяц, сведений о деятельности вышестоящих профсоюзных структур (районной, краевой). Должны быть сменные разделы, размещаться информационные листки, бюллетени и т.д. Пустой стенд – это антиреклама Профсоюза</w:t>
      </w:r>
      <w:r w:rsidRPr="003412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41222" w:rsidRPr="00341222" w:rsidRDefault="00341222" w:rsidP="003412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Информировать о работе Профсоюза необходимо на совещаниях, методических объединениях, в личных беседах с коллегами. Проводить обзоры статей из газет «Мой профсоюз», «Человек труда», использовать метод </w:t>
      </w:r>
      <w:proofErr w:type="gramStart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экспресс-информации</w:t>
      </w:r>
      <w:proofErr w:type="gramEnd"/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инновационных формах работы Профсоюза для решения социально-экономических вопросов и т.д. </w:t>
      </w:r>
    </w:p>
    <w:p w:rsidR="00341222" w:rsidRPr="00341222" w:rsidRDefault="00B65DA9" w:rsidP="0034122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Уделяет</w:t>
      </w:r>
      <w:r w:rsidR="00341222"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серьезное внимание вопросу подписки членов профсоюза  на интернет ресурсы районной и краевой организаций, Общероссийского Профсоюза  образования, Совета молодых педагогов районной организации Профсоюза.</w:t>
      </w:r>
    </w:p>
    <w:p w:rsidR="00341222" w:rsidRPr="00341222" w:rsidRDefault="00B65DA9" w:rsidP="00341222">
      <w:pPr>
        <w:tabs>
          <w:tab w:val="left" w:pos="7548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gramStart"/>
      <w:r w:rsidRPr="00B65D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Ответственный</w:t>
      </w:r>
      <w:proofErr w:type="gramEnd"/>
      <w:r w:rsidR="00341222" w:rsidRPr="003412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 культурно-массовой и спортивной работе:</w:t>
      </w:r>
    </w:p>
    <w:p w:rsidR="00341222" w:rsidRPr="00341222" w:rsidRDefault="00341222" w:rsidP="00341222">
      <w:pPr>
        <w:tabs>
          <w:tab w:val="left" w:pos="7548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досуга; экскурсий; чествование ветеранов труда и юбиляров; проведение утренников для детей членов Профсоюза; создание клубов по интересам,  и т.д.</w:t>
      </w:r>
    </w:p>
    <w:p w:rsidR="00341222" w:rsidRPr="00341222" w:rsidRDefault="00341222" w:rsidP="00B65DA9">
      <w:pPr>
        <w:tabs>
          <w:tab w:val="left" w:pos="7548"/>
        </w:tabs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2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1222" w:rsidRPr="00341222" w:rsidRDefault="00341222" w:rsidP="00341222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sectPr w:rsidR="00341222" w:rsidRPr="00341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30"/>
    <w:rsid w:val="00015F80"/>
    <w:rsid w:val="0005142F"/>
    <w:rsid w:val="001E5403"/>
    <w:rsid w:val="00341222"/>
    <w:rsid w:val="00776A9B"/>
    <w:rsid w:val="00B65DA9"/>
    <w:rsid w:val="00B97730"/>
    <w:rsid w:val="00C9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4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6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A22B-2F65-4AC1-AEA4-032668DA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ReSTART</dc:creator>
  <cp:keywords/>
  <dc:description/>
  <cp:lastModifiedBy>ReSTART</cp:lastModifiedBy>
  <cp:revision>6</cp:revision>
  <dcterms:created xsi:type="dcterms:W3CDTF">2024-06-18T15:05:00Z</dcterms:created>
  <dcterms:modified xsi:type="dcterms:W3CDTF">2024-06-18T15:46:00Z</dcterms:modified>
</cp:coreProperties>
</file>